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2B305" w14:textId="2E6556DB" w:rsidR="00973299" w:rsidRDefault="00973299" w:rsidP="00973299">
      <w:pPr>
        <w:jc w:val="center"/>
        <w:rPr>
          <w:rFonts w:cs="Arial"/>
          <w:b/>
          <w:bCs/>
          <w:color w:val="000000"/>
          <w:szCs w:val="20"/>
        </w:rPr>
      </w:pPr>
      <w:r w:rsidRPr="00EE1B7A">
        <w:rPr>
          <w:i/>
          <w:iCs/>
          <w:noProof/>
          <w:szCs w:val="20"/>
        </w:rPr>
        <w:drawing>
          <wp:inline distT="0" distB="0" distL="0" distR="0" wp14:anchorId="00C1DB3E" wp14:editId="72FA9184">
            <wp:extent cx="714375" cy="74295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A836F" w14:textId="77777777" w:rsidR="00973299" w:rsidRDefault="00973299" w:rsidP="00973299">
      <w:pPr>
        <w:jc w:val="center"/>
        <w:rPr>
          <w:rFonts w:cs="Arial"/>
          <w:b/>
          <w:bCs/>
          <w:color w:val="000000"/>
          <w:szCs w:val="20"/>
        </w:rPr>
      </w:pPr>
    </w:p>
    <w:p w14:paraId="2FDF7C63" w14:textId="77777777" w:rsidR="00973299" w:rsidRPr="00973299" w:rsidRDefault="00973299" w:rsidP="00973299">
      <w:pPr>
        <w:jc w:val="center"/>
        <w:rPr>
          <w:rFonts w:cs="Arial"/>
          <w:bCs/>
          <w:color w:val="000000"/>
          <w:szCs w:val="20"/>
        </w:rPr>
      </w:pPr>
      <w:r w:rsidRPr="00973299">
        <w:rPr>
          <w:rFonts w:cs="Arial"/>
          <w:bCs/>
          <w:color w:val="000000"/>
          <w:szCs w:val="20"/>
        </w:rPr>
        <w:t>MINISTÉRIO DA DEFESA</w:t>
      </w:r>
    </w:p>
    <w:p w14:paraId="2BB39EBC" w14:textId="77777777" w:rsidR="00973299" w:rsidRPr="00973299" w:rsidRDefault="00973299" w:rsidP="00973299">
      <w:pPr>
        <w:jc w:val="center"/>
        <w:rPr>
          <w:rFonts w:cs="Arial"/>
          <w:bCs/>
          <w:color w:val="000000"/>
          <w:szCs w:val="20"/>
        </w:rPr>
      </w:pPr>
      <w:r w:rsidRPr="00973299">
        <w:rPr>
          <w:rFonts w:cs="Arial"/>
          <w:bCs/>
          <w:color w:val="000000"/>
          <w:szCs w:val="20"/>
        </w:rPr>
        <w:t xml:space="preserve"> EXÉRCITO BRASILEIRO</w:t>
      </w:r>
    </w:p>
    <w:p w14:paraId="24DD51B0" w14:textId="77777777" w:rsidR="00973299" w:rsidRPr="00973299" w:rsidRDefault="00973299" w:rsidP="00973299">
      <w:pPr>
        <w:jc w:val="center"/>
        <w:rPr>
          <w:rFonts w:cs="Arial"/>
          <w:bCs/>
          <w:color w:val="000000"/>
          <w:szCs w:val="20"/>
        </w:rPr>
      </w:pPr>
      <w:r w:rsidRPr="00973299">
        <w:rPr>
          <w:rFonts w:cs="Arial"/>
          <w:bCs/>
          <w:color w:val="000000"/>
          <w:szCs w:val="20"/>
        </w:rPr>
        <w:t>CMP – 3ª BDA INF MTZ</w:t>
      </w:r>
    </w:p>
    <w:p w14:paraId="59939A0A" w14:textId="3185D2E9" w:rsidR="00973299" w:rsidRPr="00973299" w:rsidRDefault="00973299" w:rsidP="00973299">
      <w:pPr>
        <w:jc w:val="center"/>
        <w:rPr>
          <w:rFonts w:cs="Arial"/>
          <w:bCs/>
          <w:color w:val="000000"/>
          <w:szCs w:val="20"/>
        </w:rPr>
      </w:pPr>
      <w:r w:rsidRPr="00973299">
        <w:rPr>
          <w:rFonts w:cs="Arial"/>
          <w:bCs/>
          <w:color w:val="000000"/>
          <w:szCs w:val="20"/>
        </w:rPr>
        <w:t>22º BATALHÃO DE INFANTARIA</w:t>
      </w:r>
      <w:r w:rsidR="00F74256">
        <w:rPr>
          <w:rFonts w:cs="Arial"/>
          <w:bCs/>
          <w:color w:val="000000"/>
          <w:szCs w:val="20"/>
        </w:rPr>
        <w:t xml:space="preserve"> MECANIZADO</w:t>
      </w:r>
    </w:p>
    <w:p w14:paraId="0E8947F4" w14:textId="77777777" w:rsidR="00973299" w:rsidRPr="00973299" w:rsidRDefault="00973299" w:rsidP="00973299">
      <w:pPr>
        <w:jc w:val="center"/>
        <w:rPr>
          <w:rFonts w:cs="Arial"/>
          <w:bCs/>
          <w:color w:val="000000"/>
          <w:szCs w:val="20"/>
        </w:rPr>
      </w:pPr>
      <w:r w:rsidRPr="00973299">
        <w:rPr>
          <w:rFonts w:cs="Arial"/>
          <w:bCs/>
          <w:color w:val="000000"/>
          <w:szCs w:val="20"/>
        </w:rPr>
        <w:t xml:space="preserve">(8ª Cia </w:t>
      </w:r>
      <w:proofErr w:type="spellStart"/>
      <w:r w:rsidRPr="00973299">
        <w:rPr>
          <w:rFonts w:cs="Arial"/>
          <w:bCs/>
          <w:color w:val="000000"/>
          <w:szCs w:val="20"/>
        </w:rPr>
        <w:t>Inf</w:t>
      </w:r>
      <w:proofErr w:type="spellEnd"/>
      <w:r w:rsidRPr="00973299">
        <w:rPr>
          <w:rFonts w:cs="Arial"/>
          <w:bCs/>
          <w:color w:val="000000"/>
          <w:szCs w:val="20"/>
        </w:rPr>
        <w:t xml:space="preserve"> de SC/1870)</w:t>
      </w:r>
    </w:p>
    <w:p w14:paraId="019E625B" w14:textId="21D07A29" w:rsidR="00FD7CFF" w:rsidRDefault="00973299" w:rsidP="00973299">
      <w:pPr>
        <w:spacing w:line="360" w:lineRule="auto"/>
        <w:jc w:val="center"/>
        <w:rPr>
          <w:rFonts w:cs="Arial"/>
          <w:bCs/>
          <w:color w:val="000000"/>
          <w:szCs w:val="20"/>
        </w:rPr>
      </w:pPr>
      <w:r w:rsidRPr="00973299">
        <w:rPr>
          <w:rFonts w:cs="Arial"/>
          <w:bCs/>
          <w:color w:val="000000"/>
          <w:szCs w:val="20"/>
        </w:rPr>
        <w:t>BATALHÃO TOCANTINS</w:t>
      </w:r>
    </w:p>
    <w:p w14:paraId="6138378C" w14:textId="77777777" w:rsidR="00DF4CE2" w:rsidRDefault="00DF4CE2" w:rsidP="00973299">
      <w:pPr>
        <w:spacing w:line="360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6EDE5A85" w14:textId="7AF9EE4F" w:rsidR="00F74256" w:rsidRDefault="00F74256" w:rsidP="00973299">
      <w:pPr>
        <w:spacing w:line="360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>ANEXO III</w:t>
      </w:r>
    </w:p>
    <w:p w14:paraId="1119B20E" w14:textId="77777777" w:rsidR="00F74256" w:rsidRPr="00973299" w:rsidRDefault="00F74256" w:rsidP="00973299">
      <w:pPr>
        <w:spacing w:line="360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F" w14:textId="77777777" w:rsidR="00CB46FC" w:rsidRPr="0065336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65336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5336F">
        <w:rPr>
          <w:rFonts w:ascii="Arial" w:hAnsi="Arial" w:cs="Arial"/>
          <w:sz w:val="20"/>
          <w:szCs w:val="20"/>
        </w:rPr>
        <w:t>O(A)......(</w:t>
      </w:r>
      <w:r w:rsidRPr="0065336F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65336F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0065336F">
        <w:rPr>
          <w:rFonts w:ascii="Arial" w:hAnsi="Arial" w:cs="Arial"/>
          <w:i/>
          <w:iCs/>
          <w:sz w:val="20"/>
          <w:szCs w:val="20"/>
        </w:rPr>
        <w:t>cargo e nome</w:t>
      </w:r>
      <w:r w:rsidRPr="0065336F">
        <w:rPr>
          <w:rFonts w:ascii="Arial" w:hAnsi="Arial" w:cs="Arial"/>
          <w:sz w:val="20"/>
          <w:szCs w:val="20"/>
        </w:rPr>
        <w:t>), nomeado(a) pela</w:t>
      </w:r>
      <w:r w:rsidR="007B150D" w:rsidRPr="0065336F">
        <w:rPr>
          <w:rFonts w:ascii="Arial" w:hAnsi="Arial" w:cs="Arial"/>
          <w:sz w:val="20"/>
          <w:szCs w:val="20"/>
        </w:rPr>
        <w:t xml:space="preserve"> </w:t>
      </w:r>
      <w:r w:rsidR="00A25D1D" w:rsidRPr="0065336F">
        <w:rPr>
          <w:rFonts w:ascii="Arial" w:hAnsi="Arial" w:cs="Arial"/>
          <w:sz w:val="20"/>
          <w:szCs w:val="20"/>
        </w:rPr>
        <w:t xml:space="preserve"> </w:t>
      </w:r>
      <w:r w:rsidRPr="0065336F">
        <w:rPr>
          <w:rFonts w:ascii="Arial" w:hAnsi="Arial" w:cs="Arial"/>
          <w:sz w:val="20"/>
          <w:szCs w:val="20"/>
        </w:rPr>
        <w:t>Portaria nº ...... de ..... de ...... de 20</w:t>
      </w:r>
      <w:r w:rsidR="00484F4D" w:rsidRPr="0065336F">
        <w:rPr>
          <w:rFonts w:ascii="Arial" w:hAnsi="Arial" w:cs="Arial"/>
          <w:sz w:val="20"/>
          <w:szCs w:val="20"/>
        </w:rPr>
        <w:t>2</w:t>
      </w:r>
      <w:r w:rsidRPr="0065336F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0065336F">
        <w:rPr>
          <w:rFonts w:ascii="Arial" w:hAnsi="Arial" w:cs="Arial"/>
          <w:sz w:val="20"/>
          <w:szCs w:val="20"/>
        </w:rPr>
        <w:t>.....</w:t>
      </w:r>
      <w:proofErr w:type="gramEnd"/>
      <w:r w:rsidRPr="0065336F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 w:rsidRPr="0065336F">
        <w:rPr>
          <w:rFonts w:ascii="Arial" w:hAnsi="Arial" w:cs="Arial"/>
          <w:sz w:val="20"/>
          <w:szCs w:val="20"/>
        </w:rPr>
        <w:t>2</w:t>
      </w:r>
      <w:r w:rsidRPr="0065336F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65336F">
        <w:rPr>
          <w:rFonts w:ascii="Arial" w:hAnsi="Arial" w:cs="Arial"/>
          <w:sz w:val="20"/>
          <w:szCs w:val="20"/>
        </w:rPr>
        <w:t>2</w:t>
      </w:r>
      <w:r w:rsidRPr="0065336F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65336F">
        <w:rPr>
          <w:rFonts w:ascii="Arial" w:hAnsi="Arial" w:cs="Arial"/>
          <w:sz w:val="20"/>
          <w:szCs w:val="20"/>
        </w:rPr>
        <w:t xml:space="preserve"> </w:t>
      </w:r>
      <w:r w:rsidR="00A25D1D" w:rsidRPr="0065336F">
        <w:rPr>
          <w:rFonts w:ascii="Arial" w:hAnsi="Arial" w:cs="Arial"/>
          <w:sz w:val="20"/>
          <w:szCs w:val="20"/>
        </w:rPr>
        <w:t xml:space="preserve"> </w:t>
      </w:r>
      <w:r w:rsidRPr="0065336F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65336F">
        <w:rPr>
          <w:rFonts w:ascii="Arial" w:hAnsi="Arial" w:cs="Arial"/>
          <w:sz w:val="20"/>
          <w:szCs w:val="20"/>
        </w:rPr>
        <w:t xml:space="preserve"> </w:t>
      </w:r>
      <w:r w:rsidR="00A25D1D" w:rsidRPr="0065336F">
        <w:rPr>
          <w:rFonts w:ascii="Arial" w:hAnsi="Arial" w:cs="Arial"/>
          <w:sz w:val="20"/>
          <w:szCs w:val="20"/>
        </w:rPr>
        <w:t xml:space="preserve"> </w:t>
      </w:r>
      <w:r w:rsidRPr="0065336F">
        <w:rPr>
          <w:rFonts w:ascii="Arial" w:hAnsi="Arial" w:cs="Arial"/>
          <w:sz w:val="20"/>
          <w:szCs w:val="20"/>
        </w:rPr>
        <w:t>quantidade(s)</w:t>
      </w:r>
      <w:r w:rsidR="007B150D" w:rsidRPr="0065336F">
        <w:rPr>
          <w:rFonts w:ascii="Arial" w:hAnsi="Arial" w:cs="Arial"/>
          <w:sz w:val="20"/>
          <w:szCs w:val="20"/>
        </w:rPr>
        <w:t xml:space="preserve"> </w:t>
      </w:r>
      <w:r w:rsidR="00A25D1D" w:rsidRPr="0065336F">
        <w:rPr>
          <w:rFonts w:ascii="Arial" w:hAnsi="Arial" w:cs="Arial"/>
          <w:sz w:val="20"/>
          <w:szCs w:val="20"/>
        </w:rPr>
        <w:t xml:space="preserve"> </w:t>
      </w:r>
      <w:r w:rsidRPr="0065336F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65336F">
        <w:rPr>
          <w:rFonts w:ascii="Arial" w:hAnsi="Arial" w:cs="Arial"/>
          <w:sz w:val="20"/>
          <w:szCs w:val="20"/>
        </w:rPr>
        <w:t>E</w:t>
      </w:r>
      <w:r w:rsidRPr="0065336F">
        <w:rPr>
          <w:rFonts w:ascii="Arial" w:hAnsi="Arial" w:cs="Arial"/>
          <w:sz w:val="20"/>
          <w:szCs w:val="20"/>
        </w:rPr>
        <w:t>dital</w:t>
      </w:r>
      <w:r w:rsidR="00FB57EF" w:rsidRPr="0065336F">
        <w:rPr>
          <w:rFonts w:ascii="Arial" w:hAnsi="Arial" w:cs="Arial"/>
          <w:sz w:val="20"/>
          <w:szCs w:val="20"/>
        </w:rPr>
        <w:t xml:space="preserve"> de licitação ou </w:t>
      </w:r>
      <w:r w:rsidR="00B5540B" w:rsidRPr="0065336F">
        <w:rPr>
          <w:rFonts w:ascii="Arial" w:hAnsi="Arial" w:cs="Arial"/>
          <w:sz w:val="20"/>
          <w:szCs w:val="20"/>
        </w:rPr>
        <w:t xml:space="preserve">Aviso </w:t>
      </w:r>
      <w:r w:rsidR="007F633D" w:rsidRPr="0065336F">
        <w:rPr>
          <w:rFonts w:ascii="Arial" w:hAnsi="Arial" w:cs="Arial"/>
          <w:sz w:val="20"/>
          <w:szCs w:val="20"/>
        </w:rPr>
        <w:t>da</w:t>
      </w:r>
      <w:r w:rsidR="00B5540B" w:rsidRPr="0065336F">
        <w:rPr>
          <w:rFonts w:ascii="Arial" w:hAnsi="Arial" w:cs="Arial"/>
          <w:sz w:val="20"/>
          <w:szCs w:val="20"/>
        </w:rPr>
        <w:t xml:space="preserve"> Contratação Direta</w:t>
      </w:r>
      <w:r w:rsidRPr="0065336F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65336F">
        <w:rPr>
          <w:rFonts w:ascii="Arial" w:hAnsi="Arial" w:cs="Arial"/>
          <w:sz w:val="20"/>
          <w:szCs w:val="20"/>
        </w:rPr>
        <w:t>14.133, de 1º de abril de 2021,</w:t>
      </w:r>
      <w:r w:rsidRPr="0065336F">
        <w:rPr>
          <w:rFonts w:ascii="Arial" w:hAnsi="Arial" w:cs="Arial"/>
          <w:sz w:val="20"/>
          <w:szCs w:val="20"/>
        </w:rPr>
        <w:t xml:space="preserve"> no Decreto n.º </w:t>
      </w:r>
      <w:r w:rsidR="00EA0EE1" w:rsidRPr="0065336F">
        <w:rPr>
          <w:rFonts w:ascii="Arial" w:hAnsi="Arial" w:cs="Arial"/>
          <w:sz w:val="20"/>
          <w:szCs w:val="20"/>
        </w:rPr>
        <w:t>11.462</w:t>
      </w:r>
      <w:r w:rsidRPr="0065336F">
        <w:rPr>
          <w:rFonts w:ascii="Arial" w:hAnsi="Arial" w:cs="Arial"/>
          <w:sz w:val="20"/>
          <w:szCs w:val="20"/>
        </w:rPr>
        <w:t xml:space="preserve">, de </w:t>
      </w:r>
      <w:r w:rsidR="00EA0EE1" w:rsidRPr="0065336F">
        <w:rPr>
          <w:rFonts w:ascii="Arial" w:hAnsi="Arial" w:cs="Arial"/>
          <w:sz w:val="20"/>
          <w:szCs w:val="20"/>
        </w:rPr>
        <w:t>31 de março de</w:t>
      </w:r>
      <w:r w:rsidRPr="0065336F">
        <w:rPr>
          <w:rFonts w:ascii="Arial" w:hAnsi="Arial" w:cs="Arial"/>
          <w:sz w:val="20"/>
          <w:szCs w:val="20"/>
        </w:rPr>
        <w:t xml:space="preserve"> 20</w:t>
      </w:r>
      <w:r w:rsidR="006A7A1A" w:rsidRPr="0065336F">
        <w:rPr>
          <w:rFonts w:ascii="Arial" w:hAnsi="Arial" w:cs="Arial"/>
          <w:sz w:val="20"/>
          <w:szCs w:val="20"/>
        </w:rPr>
        <w:t>2</w:t>
      </w:r>
      <w:r w:rsidRPr="0065336F">
        <w:rPr>
          <w:rFonts w:ascii="Arial" w:hAnsi="Arial" w:cs="Arial"/>
          <w:sz w:val="20"/>
          <w:szCs w:val="20"/>
        </w:rPr>
        <w:t>3, e em conformidade com as disposições a seguir:</w:t>
      </w:r>
    </w:p>
    <w:p w14:paraId="65DD353E" w14:textId="77777777" w:rsidR="0065336F" w:rsidRPr="0065336F" w:rsidRDefault="0065336F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</w:p>
    <w:p w14:paraId="019E6263" w14:textId="77777777" w:rsidR="00CB46FC" w:rsidRPr="0065336F" w:rsidRDefault="00CB46FC" w:rsidP="00636001">
      <w:pPr>
        <w:pStyle w:val="Nivel01"/>
      </w:pPr>
      <w:r w:rsidRPr="0065336F">
        <w:t>DO OBJETO</w:t>
      </w:r>
    </w:p>
    <w:p w14:paraId="019E6264" w14:textId="0764BC2E" w:rsidR="00CB46FC" w:rsidRDefault="00CB46FC" w:rsidP="00D8054F">
      <w:pPr>
        <w:pStyle w:val="Nivel2"/>
      </w:pPr>
      <w:r w:rsidRPr="0065336F">
        <w:t xml:space="preserve">A presente Ata tem por objeto o registro de preços para a eventual </w:t>
      </w:r>
      <w:r w:rsidR="00586901" w:rsidRPr="0065336F">
        <w:t>contratação</w:t>
      </w:r>
      <w:r w:rsidRPr="0065336F">
        <w:t xml:space="preserve"> de </w:t>
      </w:r>
      <w:proofErr w:type="gramStart"/>
      <w:r w:rsidRPr="0065336F">
        <w:t>........ ,</w:t>
      </w:r>
      <w:proofErr w:type="gramEnd"/>
      <w:r w:rsidRPr="0065336F">
        <w:t xml:space="preserve"> especificado(s) no(s) item(</w:t>
      </w:r>
      <w:proofErr w:type="spellStart"/>
      <w:r w:rsidRPr="0065336F">
        <w:t>ns</w:t>
      </w:r>
      <w:proofErr w:type="spellEnd"/>
      <w:r w:rsidRPr="0065336F">
        <w:t xml:space="preserve">).......... do .......... </w:t>
      </w:r>
      <w:r w:rsidR="00FD7CFF" w:rsidRPr="0065336F">
        <w:t>T</w:t>
      </w:r>
      <w:r w:rsidRPr="0065336F">
        <w:t xml:space="preserve">ermo de </w:t>
      </w:r>
      <w:r w:rsidR="00FD7CFF" w:rsidRPr="0065336F">
        <w:t>R</w:t>
      </w:r>
      <w:r w:rsidRPr="0065336F">
        <w:t xml:space="preserve">eferência, anexo ...... </w:t>
      </w:r>
      <w:r w:rsidR="009832AD" w:rsidRPr="0065336F">
        <w:t>[</w:t>
      </w:r>
      <w:r w:rsidRPr="0065336F">
        <w:t xml:space="preserve">do edital de </w:t>
      </w:r>
      <w:r w:rsidR="0084417D" w:rsidRPr="0065336F">
        <w:t>Licitação</w:t>
      </w:r>
      <w:r w:rsidRPr="0065336F">
        <w:t xml:space="preserve"> nº ........../20...</w:t>
      </w:r>
      <w:r w:rsidR="009832AD" w:rsidRPr="0065336F">
        <w:t>]</w:t>
      </w:r>
      <w:r w:rsidR="006A7A1A" w:rsidRPr="0065336F">
        <w:t xml:space="preserve"> ou </w:t>
      </w:r>
      <w:r w:rsidR="009832AD" w:rsidRPr="0065336F">
        <w:t>[</w:t>
      </w:r>
      <w:r w:rsidR="006A7A1A" w:rsidRPr="0065336F">
        <w:t xml:space="preserve">do </w:t>
      </w:r>
      <w:r w:rsidR="007F633D" w:rsidRPr="0065336F">
        <w:t>Aviso da</w:t>
      </w:r>
      <w:r w:rsidR="00EE72CE" w:rsidRPr="0065336F">
        <w:t xml:space="preserve"> Contratação Direta nº</w:t>
      </w:r>
      <w:r w:rsidR="009832AD" w:rsidRPr="0065336F">
        <w:t>]</w:t>
      </w:r>
      <w:r w:rsidRPr="0065336F">
        <w:t>, que é parte integrante desta Ata, assim como a</w:t>
      </w:r>
      <w:r w:rsidR="00FC7DAC" w:rsidRPr="0065336F">
        <w:t>s</w:t>
      </w:r>
      <w:r w:rsidRPr="0065336F">
        <w:t xml:space="preserve"> proposta</w:t>
      </w:r>
      <w:r w:rsidR="00FC7DAC" w:rsidRPr="0065336F">
        <w:t>s</w:t>
      </w:r>
      <w:r w:rsidRPr="0065336F">
        <w:t xml:space="preserve"> </w:t>
      </w:r>
      <w:r w:rsidR="00FC7DAC" w:rsidRPr="0065336F">
        <w:t>cujos preços tenh</w:t>
      </w:r>
      <w:r w:rsidR="00B829AB" w:rsidRPr="0065336F">
        <w:t>am sido registrados</w:t>
      </w:r>
      <w:r w:rsidRPr="0065336F">
        <w:t>, independentemente de transcrição.</w:t>
      </w:r>
    </w:p>
    <w:p w14:paraId="72508055" w14:textId="77777777" w:rsidR="0065336F" w:rsidRPr="0065336F" w:rsidRDefault="0065336F" w:rsidP="0065336F">
      <w:pPr>
        <w:pStyle w:val="Nivel2"/>
        <w:numPr>
          <w:ilvl w:val="0"/>
          <w:numId w:val="0"/>
        </w:numPr>
      </w:pP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4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937"/>
      </w:tblGrid>
      <w:tr w:rsidR="00506BFD" w:rsidRPr="005F295F" w14:paraId="019E626D" w14:textId="77777777" w:rsidTr="0065336F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9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65336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5336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65336F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65336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65336F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exigida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exigido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65336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5336F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65336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6F">
              <w:rPr>
                <w:rFonts w:ascii="Arial" w:hAnsi="Arial" w:cs="Arial"/>
                <w:sz w:val="20"/>
                <w:szCs w:val="20"/>
              </w:rPr>
              <w:t xml:space="preserve">Quantidade </w:t>
            </w:r>
            <w:r w:rsidRPr="0065336F">
              <w:rPr>
                <w:rFonts w:ascii="Arial" w:hAnsi="Arial" w:cs="Arial"/>
                <w:sz w:val="20"/>
                <w:szCs w:val="20"/>
              </w:rPr>
              <w:lastRenderedPageBreak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65336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6F">
              <w:rPr>
                <w:rFonts w:ascii="Arial" w:hAnsi="Arial" w:cs="Arial"/>
                <w:sz w:val="20"/>
                <w:szCs w:val="20"/>
              </w:rPr>
              <w:lastRenderedPageBreak/>
              <w:t>Valor Un</w:t>
            </w:r>
          </w:p>
        </w:tc>
        <w:tc>
          <w:tcPr>
            <w:tcW w:w="9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65336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6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</w:t>
            </w:r>
            <w:r w:rsidRPr="0065336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ou validade</w:t>
            </w:r>
          </w:p>
        </w:tc>
      </w:tr>
      <w:tr w:rsidR="003E7EC4" w:rsidRPr="005F295F" w14:paraId="019E6281" w14:textId="77777777" w:rsidTr="0065336F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65336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65336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65336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65336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078DC209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Pr="007B2846">
        <w:t>PARTICIPANTE(S)</w:t>
      </w:r>
    </w:p>
    <w:p w14:paraId="6D0D0D80" w14:textId="790B6790" w:rsidR="006362AE" w:rsidRPr="0065336F" w:rsidRDefault="006362AE" w:rsidP="00D8054F">
      <w:pPr>
        <w:pStyle w:val="Nivel2"/>
      </w:pPr>
      <w:r w:rsidRPr="0065336F">
        <w:t xml:space="preserve">O órgão gerenciador será o </w:t>
      </w:r>
      <w:r w:rsidR="00DF4CE2">
        <w:t>22° Batalhão de Infantaria.</w:t>
      </w:r>
    </w:p>
    <w:p w14:paraId="019E6287" w14:textId="47B2EF1F" w:rsidR="00CB46FC" w:rsidRDefault="00DF4CE2" w:rsidP="00D8054F">
      <w:pPr>
        <w:pStyle w:val="Nvel2-Red"/>
        <w:rPr>
          <w:color w:val="auto"/>
        </w:rPr>
      </w:pPr>
      <w:r>
        <w:rPr>
          <w:color w:val="auto"/>
        </w:rPr>
        <w:t>N</w:t>
      </w:r>
      <w:r w:rsidR="004A5D41" w:rsidRPr="0065336F">
        <w:rPr>
          <w:color w:val="auto"/>
        </w:rPr>
        <w:t>ão há</w:t>
      </w:r>
      <w:r>
        <w:rPr>
          <w:color w:val="auto"/>
        </w:rPr>
        <w:t xml:space="preserve"> </w:t>
      </w:r>
      <w:r w:rsidR="00CB46FC" w:rsidRPr="0065336F">
        <w:rPr>
          <w:color w:val="auto"/>
        </w:rPr>
        <w:t>órgãos e entidades públicas participantes do registro de preços</w:t>
      </w:r>
      <w:r>
        <w:rPr>
          <w:color w:val="auto"/>
        </w:rPr>
        <w:t>.</w:t>
      </w:r>
    </w:p>
    <w:p w14:paraId="42CE833E" w14:textId="77777777" w:rsidR="00DF4CE2" w:rsidRPr="0065336F" w:rsidRDefault="00DF4CE2" w:rsidP="00DF4CE2">
      <w:pPr>
        <w:pStyle w:val="Nvel2-Red"/>
        <w:numPr>
          <w:ilvl w:val="0"/>
          <w:numId w:val="0"/>
        </w:numPr>
        <w:rPr>
          <w:color w:val="auto"/>
        </w:rPr>
      </w:pPr>
    </w:p>
    <w:p w14:paraId="2233C2B5" w14:textId="5603A691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4E420807" w14:textId="765DE611" w:rsidR="00066588" w:rsidRPr="00DF4CE2" w:rsidRDefault="009773EA" w:rsidP="0048050E">
      <w:pPr>
        <w:pStyle w:val="Nvel2-Red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DF4CE2">
        <w:rPr>
          <w:i w:val="0"/>
          <w:iCs w:val="0"/>
          <w:color w:val="auto"/>
        </w:rPr>
        <w:t>:</w:t>
      </w:r>
    </w:p>
    <w:p w14:paraId="395046D4" w14:textId="7271427A" w:rsidR="001E6EEF" w:rsidRPr="00DF4CE2" w:rsidRDefault="001E6EEF" w:rsidP="00B73E47">
      <w:pPr>
        <w:pStyle w:val="Nvel3-R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DF4CE2">
        <w:rPr>
          <w:i w:val="0"/>
          <w:iCs w:val="0"/>
          <w:color w:val="auto"/>
        </w:rPr>
        <w:t xml:space="preserve"> </w:t>
      </w:r>
      <w:r w:rsidRPr="00DF4CE2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DF4CE2" w:rsidRDefault="001E6EEF" w:rsidP="00B73E47">
      <w:pPr>
        <w:pStyle w:val="Nvel3-R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DF4CE2">
        <w:rPr>
          <w:i w:val="0"/>
          <w:iCs w:val="0"/>
          <w:color w:val="auto"/>
        </w:rPr>
        <w:t>tí</w:t>
      </w:r>
      <w:r w:rsidRPr="00DF4CE2">
        <w:rPr>
          <w:i w:val="0"/>
          <w:iCs w:val="0"/>
          <w:color w:val="auto"/>
        </w:rPr>
        <w:t>veis com os valores pra</w:t>
      </w:r>
      <w:r w:rsidR="00066588" w:rsidRPr="00DF4CE2">
        <w:rPr>
          <w:i w:val="0"/>
          <w:iCs w:val="0"/>
          <w:color w:val="auto"/>
        </w:rPr>
        <w:t>ti</w:t>
      </w:r>
      <w:r w:rsidRPr="00DF4CE2">
        <w:rPr>
          <w:i w:val="0"/>
          <w:iCs w:val="0"/>
          <w:color w:val="auto"/>
        </w:rPr>
        <w:t>cados</w:t>
      </w:r>
      <w:r w:rsidR="00066588" w:rsidRPr="00DF4CE2">
        <w:rPr>
          <w:i w:val="0"/>
          <w:iCs w:val="0"/>
          <w:color w:val="auto"/>
        </w:rPr>
        <w:t xml:space="preserve"> </w:t>
      </w:r>
      <w:r w:rsidRPr="00DF4CE2">
        <w:rPr>
          <w:i w:val="0"/>
          <w:iCs w:val="0"/>
          <w:color w:val="auto"/>
        </w:rPr>
        <w:t>pelo mercado na forma do art. 23 da Lei nº 14.133, de 2021;</w:t>
      </w:r>
      <w:r w:rsidR="00D73226" w:rsidRPr="00DF4CE2">
        <w:rPr>
          <w:i w:val="0"/>
          <w:iCs w:val="0"/>
          <w:color w:val="auto"/>
        </w:rPr>
        <w:t xml:space="preserve"> e</w:t>
      </w:r>
    </w:p>
    <w:p w14:paraId="6F7B1DD7" w14:textId="267081B8" w:rsidR="006362AE" w:rsidRPr="00DF4CE2" w:rsidRDefault="005C11E8" w:rsidP="00B73E47">
      <w:pPr>
        <w:pStyle w:val="Nvel3-R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 xml:space="preserve"> </w:t>
      </w:r>
      <w:r w:rsidR="001E6EEF" w:rsidRPr="00DF4CE2">
        <w:rPr>
          <w:i w:val="0"/>
          <w:iCs w:val="0"/>
          <w:color w:val="auto"/>
        </w:rPr>
        <w:t xml:space="preserve">consulta e aceitação </w:t>
      </w:r>
      <w:r w:rsidR="00D73226" w:rsidRPr="00DF4CE2">
        <w:rPr>
          <w:i w:val="0"/>
          <w:iCs w:val="0"/>
          <w:color w:val="auto"/>
        </w:rPr>
        <w:t xml:space="preserve">prévias </w:t>
      </w:r>
      <w:r w:rsidR="001E6EEF" w:rsidRPr="00DF4CE2">
        <w:rPr>
          <w:i w:val="0"/>
          <w:iCs w:val="0"/>
          <w:color w:val="auto"/>
        </w:rPr>
        <w:t xml:space="preserve">do órgão ou </w:t>
      </w:r>
      <w:r w:rsidR="00D73226" w:rsidRPr="00DF4CE2">
        <w:rPr>
          <w:i w:val="0"/>
          <w:iCs w:val="0"/>
          <w:color w:val="auto"/>
        </w:rPr>
        <w:t xml:space="preserve">da </w:t>
      </w:r>
      <w:r w:rsidR="001E6EEF" w:rsidRPr="00DF4CE2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DF4CE2" w:rsidRDefault="00490D27" w:rsidP="009D6CCC">
      <w:pPr>
        <w:pStyle w:val="Nvel2-Red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DF4CE2" w:rsidRDefault="006610CA" w:rsidP="009D6CCC">
      <w:pPr>
        <w:pStyle w:val="Nvel3-R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 xml:space="preserve">O </w:t>
      </w:r>
      <w:r w:rsidR="009538D2" w:rsidRPr="00DF4CE2">
        <w:rPr>
          <w:i w:val="0"/>
          <w:iCs w:val="0"/>
          <w:color w:val="auto"/>
        </w:rPr>
        <w:t xml:space="preserve">órgão ou entidade </w:t>
      </w:r>
      <w:r w:rsidRPr="00DF4CE2">
        <w:rPr>
          <w:i w:val="0"/>
          <w:iCs w:val="0"/>
          <w:color w:val="auto"/>
        </w:rPr>
        <w:t>gerenciador</w:t>
      </w:r>
      <w:r w:rsidR="00E23EFF" w:rsidRPr="00DF4CE2">
        <w:rPr>
          <w:i w:val="0"/>
          <w:iCs w:val="0"/>
          <w:color w:val="auto"/>
        </w:rPr>
        <w:t>a</w:t>
      </w:r>
      <w:r w:rsidRPr="00DF4CE2">
        <w:rPr>
          <w:i w:val="0"/>
          <w:iCs w:val="0"/>
          <w:color w:val="auto"/>
        </w:rPr>
        <w:t xml:space="preserve"> poderá rejeitar </w:t>
      </w:r>
      <w:r w:rsidR="001E0C73" w:rsidRPr="00DF4CE2">
        <w:rPr>
          <w:i w:val="0"/>
          <w:iCs w:val="0"/>
          <w:color w:val="auto"/>
        </w:rPr>
        <w:t xml:space="preserve">adesões caso </w:t>
      </w:r>
      <w:r w:rsidR="003A753F" w:rsidRPr="00DF4CE2">
        <w:rPr>
          <w:i w:val="0"/>
          <w:iCs w:val="0"/>
          <w:color w:val="auto"/>
        </w:rPr>
        <w:t xml:space="preserve">elas possam acarretar </w:t>
      </w:r>
      <w:r w:rsidR="006F5010" w:rsidRPr="00DF4CE2">
        <w:rPr>
          <w:i w:val="0"/>
          <w:iCs w:val="0"/>
          <w:color w:val="auto"/>
        </w:rPr>
        <w:t xml:space="preserve">prejuízo à execução de seus </w:t>
      </w:r>
      <w:r w:rsidR="00C56ABC" w:rsidRPr="00DF4CE2">
        <w:rPr>
          <w:i w:val="0"/>
          <w:iCs w:val="0"/>
          <w:color w:val="auto"/>
        </w:rPr>
        <w:t xml:space="preserve">próprios </w:t>
      </w:r>
      <w:r w:rsidR="006F5010" w:rsidRPr="00DF4CE2">
        <w:rPr>
          <w:i w:val="0"/>
          <w:iCs w:val="0"/>
          <w:color w:val="auto"/>
        </w:rPr>
        <w:t xml:space="preserve">contratos ou </w:t>
      </w:r>
      <w:r w:rsidR="00C56ABC" w:rsidRPr="00DF4CE2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DF4CE2" w:rsidRDefault="00EF4F82" w:rsidP="009D6CCC">
      <w:pPr>
        <w:pStyle w:val="Nvel2-Red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 xml:space="preserve"> Após a autorização do órgão ou</w:t>
      </w:r>
      <w:r w:rsidR="00B35C29" w:rsidRPr="00DF4CE2">
        <w:rPr>
          <w:i w:val="0"/>
          <w:iCs w:val="0"/>
          <w:color w:val="auto"/>
        </w:rPr>
        <w:t xml:space="preserve"> da</w:t>
      </w:r>
      <w:r w:rsidRPr="00DF4CE2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DF4CE2">
        <w:rPr>
          <w:i w:val="0"/>
          <w:iCs w:val="0"/>
          <w:color w:val="auto"/>
        </w:rPr>
        <w:t xml:space="preserve">a </w:t>
      </w:r>
      <w:r w:rsidRPr="00DF4CE2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DF4CE2">
        <w:rPr>
          <w:i w:val="0"/>
          <w:iCs w:val="0"/>
          <w:color w:val="auto"/>
        </w:rPr>
        <w:t>.</w:t>
      </w:r>
    </w:p>
    <w:p w14:paraId="5C31C678" w14:textId="0DEC177E" w:rsidR="00BE6356" w:rsidRPr="00DF4CE2" w:rsidRDefault="00EF4F82" w:rsidP="009D6CCC">
      <w:pPr>
        <w:pStyle w:val="Nvel2-Red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 xml:space="preserve"> O prazo de que trata o subitem anterior</w:t>
      </w:r>
      <w:r w:rsidR="00250091" w:rsidRPr="00DF4CE2">
        <w:rPr>
          <w:i w:val="0"/>
          <w:iCs w:val="0"/>
          <w:color w:val="auto"/>
        </w:rPr>
        <w:t>, relativo à efetivação da contratação,</w:t>
      </w:r>
      <w:r w:rsidR="00FE5714" w:rsidRPr="00DF4CE2">
        <w:rPr>
          <w:i w:val="0"/>
          <w:iCs w:val="0"/>
          <w:color w:val="auto"/>
        </w:rPr>
        <w:t xml:space="preserve"> </w:t>
      </w:r>
      <w:r w:rsidRPr="00DF4CE2">
        <w:rPr>
          <w:i w:val="0"/>
          <w:iCs w:val="0"/>
          <w:color w:val="auto"/>
        </w:rPr>
        <w:t>poderá</w:t>
      </w:r>
      <w:r w:rsidR="007B150D" w:rsidRPr="00DF4CE2">
        <w:rPr>
          <w:i w:val="0"/>
          <w:iCs w:val="0"/>
          <w:color w:val="auto"/>
        </w:rPr>
        <w:t xml:space="preserve"> </w:t>
      </w:r>
      <w:r w:rsidRPr="00DF4CE2">
        <w:rPr>
          <w:i w:val="0"/>
          <w:iCs w:val="0"/>
          <w:color w:val="auto"/>
        </w:rPr>
        <w:t>ser prorrogado</w:t>
      </w:r>
      <w:r w:rsidR="007E381F" w:rsidRPr="00DF4CE2">
        <w:rPr>
          <w:i w:val="0"/>
          <w:iCs w:val="0"/>
          <w:color w:val="auto"/>
        </w:rPr>
        <w:t xml:space="preserve"> excepcionalmente</w:t>
      </w:r>
      <w:r w:rsidRPr="00DF4CE2">
        <w:rPr>
          <w:i w:val="0"/>
          <w:iCs w:val="0"/>
          <w:color w:val="auto"/>
        </w:rPr>
        <w:t xml:space="preserve">, mediante solicitação do órgão ou </w:t>
      </w:r>
      <w:r w:rsidR="007E381F" w:rsidRPr="00DF4CE2">
        <w:rPr>
          <w:i w:val="0"/>
          <w:iCs w:val="0"/>
          <w:color w:val="auto"/>
        </w:rPr>
        <w:t xml:space="preserve">da </w:t>
      </w:r>
      <w:r w:rsidRPr="00DF4CE2">
        <w:rPr>
          <w:i w:val="0"/>
          <w:iCs w:val="0"/>
          <w:color w:val="auto"/>
        </w:rPr>
        <w:t xml:space="preserve">entidade não participante aceita pelo órgão ou </w:t>
      </w:r>
      <w:r w:rsidR="007E381F" w:rsidRPr="00DF4CE2">
        <w:rPr>
          <w:i w:val="0"/>
          <w:iCs w:val="0"/>
          <w:color w:val="auto"/>
        </w:rPr>
        <w:t xml:space="preserve">pela </w:t>
      </w:r>
      <w:r w:rsidRPr="00DF4CE2">
        <w:rPr>
          <w:i w:val="0"/>
          <w:iCs w:val="0"/>
          <w:color w:val="auto"/>
        </w:rPr>
        <w:t>entidade gerenciador</w:t>
      </w:r>
      <w:r w:rsidR="00497049" w:rsidRPr="00DF4CE2">
        <w:rPr>
          <w:i w:val="0"/>
          <w:iCs w:val="0"/>
          <w:color w:val="auto"/>
        </w:rPr>
        <w:t>a</w:t>
      </w:r>
      <w:r w:rsidRPr="00DF4CE2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DF4CE2" w:rsidRDefault="00EF4F82" w:rsidP="009D6CCC">
      <w:pPr>
        <w:pStyle w:val="Nvel2-Red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>O órgão ou a en</w:t>
      </w:r>
      <w:r w:rsidR="00497049" w:rsidRPr="00DF4CE2">
        <w:rPr>
          <w:i w:val="0"/>
          <w:iCs w:val="0"/>
          <w:color w:val="auto"/>
        </w:rPr>
        <w:t>ti</w:t>
      </w:r>
      <w:r w:rsidRPr="00DF4CE2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DF4CE2">
        <w:rPr>
          <w:i w:val="0"/>
          <w:iCs w:val="0"/>
          <w:color w:val="auto"/>
        </w:rPr>
        <w:t>d</w:t>
      </w:r>
      <w:r w:rsidRPr="00DF4CE2">
        <w:rPr>
          <w:i w:val="0"/>
          <w:iCs w:val="0"/>
          <w:color w:val="auto"/>
        </w:rPr>
        <w:t xml:space="preserve">a qual </w:t>
      </w:r>
      <w:r w:rsidR="00D60FAE" w:rsidRPr="00DF4CE2">
        <w:rPr>
          <w:i w:val="0"/>
          <w:iCs w:val="0"/>
          <w:color w:val="auto"/>
        </w:rPr>
        <w:t>seja</w:t>
      </w:r>
      <w:r w:rsidR="00497049" w:rsidRPr="00DF4CE2">
        <w:rPr>
          <w:i w:val="0"/>
          <w:iCs w:val="0"/>
          <w:color w:val="auto"/>
        </w:rPr>
        <w:t xml:space="preserve"> </w:t>
      </w:r>
      <w:r w:rsidRPr="00DF4CE2">
        <w:rPr>
          <w:i w:val="0"/>
          <w:iCs w:val="0"/>
          <w:color w:val="auto"/>
        </w:rPr>
        <w:t>integrante, na qualidade de não par</w:t>
      </w:r>
      <w:r w:rsidR="00497049" w:rsidRPr="00DF4CE2">
        <w:rPr>
          <w:i w:val="0"/>
          <w:iCs w:val="0"/>
          <w:color w:val="auto"/>
        </w:rPr>
        <w:t>ti</w:t>
      </w:r>
      <w:r w:rsidRPr="00DF4CE2">
        <w:rPr>
          <w:i w:val="0"/>
          <w:iCs w:val="0"/>
          <w:color w:val="auto"/>
        </w:rPr>
        <w:t>cipante, para aqueles itens p</w:t>
      </w:r>
      <w:r w:rsidR="00CB3602" w:rsidRPr="00DF4CE2">
        <w:rPr>
          <w:i w:val="0"/>
          <w:iCs w:val="0"/>
          <w:color w:val="auto"/>
        </w:rPr>
        <w:t xml:space="preserve">ara </w:t>
      </w:r>
      <w:r w:rsidRPr="00DF4CE2">
        <w:rPr>
          <w:i w:val="0"/>
          <w:iCs w:val="0"/>
          <w:color w:val="auto"/>
        </w:rPr>
        <w:t>os quais não tenha quan</w:t>
      </w:r>
      <w:r w:rsidR="00497049" w:rsidRPr="00DF4CE2">
        <w:rPr>
          <w:i w:val="0"/>
          <w:iCs w:val="0"/>
          <w:color w:val="auto"/>
        </w:rPr>
        <w:t>ti</w:t>
      </w:r>
      <w:r w:rsidRPr="00DF4CE2">
        <w:rPr>
          <w:i w:val="0"/>
          <w:iCs w:val="0"/>
          <w:color w:val="auto"/>
        </w:rPr>
        <w:t>ta</w:t>
      </w:r>
      <w:r w:rsidR="00497049" w:rsidRPr="00DF4CE2">
        <w:rPr>
          <w:i w:val="0"/>
          <w:iCs w:val="0"/>
          <w:color w:val="auto"/>
        </w:rPr>
        <w:t>ti</w:t>
      </w:r>
      <w:r w:rsidRPr="00DF4CE2">
        <w:rPr>
          <w:i w:val="0"/>
          <w:iCs w:val="0"/>
          <w:color w:val="auto"/>
        </w:rPr>
        <w:t>vo</w:t>
      </w:r>
      <w:r w:rsidR="00497049" w:rsidRPr="00DF4CE2">
        <w:rPr>
          <w:i w:val="0"/>
          <w:iCs w:val="0"/>
          <w:color w:val="auto"/>
        </w:rPr>
        <w:t xml:space="preserve"> </w:t>
      </w:r>
      <w:r w:rsidRPr="00DF4CE2">
        <w:rPr>
          <w:i w:val="0"/>
          <w:iCs w:val="0"/>
          <w:color w:val="auto"/>
        </w:rPr>
        <w:t xml:space="preserve">registrado, observados os requisitos do </w:t>
      </w:r>
      <w:r w:rsidR="00497049" w:rsidRPr="00DF4CE2">
        <w:rPr>
          <w:i w:val="0"/>
          <w:iCs w:val="0"/>
          <w:color w:val="auto"/>
        </w:rPr>
        <w:t>item 4.1.</w:t>
      </w:r>
    </w:p>
    <w:p w14:paraId="2BC6050D" w14:textId="02B4E9A3" w:rsidR="00DF61B6" w:rsidRPr="00DF4CE2" w:rsidRDefault="00DF61B6" w:rsidP="009D6CCC">
      <w:pPr>
        <w:pStyle w:val="SubTitNN"/>
        <w:rPr>
          <w:iCs w:val="0"/>
        </w:rPr>
      </w:pPr>
      <w:r w:rsidRPr="00DF4CE2">
        <w:rPr>
          <w:iCs w:val="0"/>
        </w:rPr>
        <w:t>Dos limites para as adesões</w:t>
      </w:r>
    </w:p>
    <w:p w14:paraId="6B6C9CE0" w14:textId="247F4935" w:rsidR="00BE6356" w:rsidRPr="00DF4CE2" w:rsidRDefault="006362AE" w:rsidP="009D6CCC">
      <w:pPr>
        <w:pStyle w:val="Nvel2-Red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DF4CE2">
        <w:rPr>
          <w:i w:val="0"/>
          <w:iCs w:val="0"/>
          <w:color w:val="auto"/>
        </w:rPr>
        <w:t xml:space="preserve">a </w:t>
      </w:r>
      <w:r w:rsidR="00B7252A" w:rsidRPr="00DF4CE2">
        <w:rPr>
          <w:i w:val="0"/>
          <w:iCs w:val="0"/>
          <w:color w:val="auto"/>
        </w:rPr>
        <w:t xml:space="preserve">cinquenta </w:t>
      </w:r>
      <w:r w:rsidRPr="00DF4CE2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DF4CE2">
        <w:rPr>
          <w:i w:val="0"/>
          <w:iCs w:val="0"/>
          <w:color w:val="auto"/>
        </w:rPr>
        <w:t>para os</w:t>
      </w:r>
      <w:r w:rsidRPr="00DF4CE2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DF4CE2" w:rsidRDefault="00992BB5" w:rsidP="009D6CCC">
      <w:pPr>
        <w:pStyle w:val="Nvel2-Red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>O quantitativo decorrente das adesões não poderá ex</w:t>
      </w:r>
      <w:r w:rsidR="008E1884" w:rsidRPr="00DF4CE2">
        <w:rPr>
          <w:i w:val="0"/>
          <w:iCs w:val="0"/>
          <w:color w:val="auto"/>
        </w:rPr>
        <w:t xml:space="preserve">ceder, na totalidade, </w:t>
      </w:r>
      <w:r w:rsidR="001D6F7A" w:rsidRPr="00DF4CE2">
        <w:rPr>
          <w:i w:val="0"/>
          <w:iCs w:val="0"/>
          <w:color w:val="auto"/>
        </w:rPr>
        <w:t xml:space="preserve">ao dobro </w:t>
      </w:r>
      <w:r w:rsidR="008E1884" w:rsidRPr="00DF4CE2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DF4CE2">
        <w:rPr>
          <w:i w:val="0"/>
          <w:iCs w:val="0"/>
          <w:color w:val="auto"/>
        </w:rPr>
        <w:t>o gerenciador e os participantes</w:t>
      </w:r>
      <w:r w:rsidR="00884A85" w:rsidRPr="00DF4CE2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DF4CE2">
        <w:rPr>
          <w:i w:val="0"/>
          <w:iCs w:val="0"/>
          <w:color w:val="auto"/>
        </w:rPr>
        <w:t xml:space="preserve"> à ata de registro de preços</w:t>
      </w:r>
      <w:r w:rsidR="00884A85" w:rsidRPr="00DF4CE2">
        <w:rPr>
          <w:i w:val="0"/>
          <w:iCs w:val="0"/>
          <w:color w:val="auto"/>
        </w:rPr>
        <w:t>.</w:t>
      </w:r>
    </w:p>
    <w:p w14:paraId="41B9B293" w14:textId="5342F9D2" w:rsidR="00BE6356" w:rsidRPr="00DF4CE2" w:rsidRDefault="006C3A88" w:rsidP="009D6CCC">
      <w:pPr>
        <w:pStyle w:val="Nvel2-Red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DF4CE2">
        <w:rPr>
          <w:rFonts w:eastAsia="Arial"/>
          <w:i w:val="0"/>
          <w:iCs w:val="0"/>
          <w:color w:val="auto"/>
        </w:rPr>
        <w:t>ti</w:t>
      </w:r>
      <w:r w:rsidRPr="00DF4CE2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DF4CE2">
        <w:rPr>
          <w:i w:val="0"/>
          <w:iCs w:val="0"/>
          <w:color w:val="auto"/>
        </w:rPr>
        <w:t>4.7</w:t>
      </w:r>
      <w:r w:rsidRPr="00DF4CE2">
        <w:rPr>
          <w:i w:val="0"/>
          <w:iCs w:val="0"/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DF4CE2" w:rsidRDefault="00CB46FC" w:rsidP="009D6CCC">
      <w:pPr>
        <w:pStyle w:val="Nivel2"/>
        <w:rPr>
          <w:iCs/>
        </w:rPr>
      </w:pPr>
      <w:r w:rsidRPr="00DF4CE2">
        <w:t>A validade da Ata de Registro de Preços será de</w:t>
      </w:r>
      <w:r w:rsidR="00A57D0E" w:rsidRPr="00DF4CE2">
        <w:t xml:space="preserve"> 1 (um) ano, contado a</w:t>
      </w:r>
      <w:r w:rsidRPr="00DF4CE2">
        <w:t xml:space="preserve"> partir do</w:t>
      </w:r>
      <w:r w:rsidR="00FB6A43" w:rsidRPr="00DF4CE2">
        <w:t xml:space="preserve"> primeiro dia útil subsequente à data de divulgação no PNCP</w:t>
      </w:r>
      <w:r w:rsidRPr="00DF4CE2">
        <w:t xml:space="preserve">, </w:t>
      </w:r>
      <w:r w:rsidR="00F12A31" w:rsidRPr="00DF4CE2">
        <w:t>podendo ser prorrogada</w:t>
      </w:r>
      <w:r w:rsidR="006C3A88" w:rsidRPr="00DF4CE2">
        <w:t xml:space="preserve"> por igual período, mediante </w:t>
      </w:r>
      <w:r w:rsidR="00A57D0E" w:rsidRPr="00DF4CE2">
        <w:t xml:space="preserve">a </w:t>
      </w:r>
      <w:r w:rsidR="006C3A88" w:rsidRPr="00DF4CE2">
        <w:t>anuência d</w:t>
      </w:r>
      <w:r w:rsidR="0081278D" w:rsidRPr="00DF4CE2">
        <w:t>o fornecedor,</w:t>
      </w:r>
      <w:r w:rsidR="006C3A88" w:rsidRPr="00DF4CE2">
        <w:t xml:space="preserve"> desde que comprovado o preço vantajoso</w:t>
      </w:r>
      <w:r w:rsidRPr="00DF4CE2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DF4CE2" w:rsidRDefault="00D11476" w:rsidP="009D6CCC">
      <w:pPr>
        <w:pStyle w:val="Nvel3"/>
      </w:pPr>
      <w:r w:rsidRPr="00DF4CE2">
        <w:t>S</w:t>
      </w:r>
      <w:r w:rsidR="00666FEB" w:rsidRPr="00DF4CE2">
        <w:t>erão registrados na ata os preços e os quan</w:t>
      </w:r>
      <w:r w:rsidR="00063172" w:rsidRPr="00DF4CE2">
        <w:t>ti</w:t>
      </w:r>
      <w:r w:rsidR="00666FEB" w:rsidRPr="00DF4CE2">
        <w:t>ta</w:t>
      </w:r>
      <w:r w:rsidR="00063172" w:rsidRPr="00DF4CE2">
        <w:rPr>
          <w:rFonts w:eastAsia="Arial"/>
        </w:rPr>
        <w:t>ti</w:t>
      </w:r>
      <w:r w:rsidR="00666FEB" w:rsidRPr="00DF4CE2">
        <w:t>vos do adjudicatário</w:t>
      </w:r>
      <w:r w:rsidR="0069006D" w:rsidRPr="00DF4CE2">
        <w:t>, devendo ser observad</w:t>
      </w:r>
      <w:r w:rsidR="005F6486" w:rsidRPr="00DF4CE2">
        <w:t>a</w:t>
      </w:r>
      <w:r w:rsidR="0069006D" w:rsidRPr="00DF4CE2">
        <w:t xml:space="preserve"> a possibilidade de o licitante oferecer ou não proposta em quantitativo inferior ao máximo previsto no edital ou no aviso de contratação direta e </w:t>
      </w:r>
      <w:r w:rsidR="005F6486" w:rsidRPr="00DF4CE2">
        <w:t xml:space="preserve">se </w:t>
      </w:r>
      <w:r w:rsidR="0069006D" w:rsidRPr="00DF4CE2">
        <w:t>obrigar nos limites dela</w:t>
      </w:r>
      <w:r w:rsidR="00063172" w:rsidRPr="00DF4CE2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5C5D85E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B58D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DF4CE2" w:rsidRDefault="00D4329D" w:rsidP="009D6CCC">
      <w:pPr>
        <w:pStyle w:val="Nvel3"/>
      </w:pPr>
      <w:r w:rsidRPr="00DF4CE2">
        <w:t>Q</w:t>
      </w:r>
      <w:r w:rsidR="00666FEB" w:rsidRPr="00DF4CE2">
        <w:t>uando o licitante vencedor não assinar a ata de registro de preços, no prazo e nas</w:t>
      </w:r>
      <w:r w:rsidR="00063172" w:rsidRPr="00DF4CE2">
        <w:t xml:space="preserve"> </w:t>
      </w:r>
      <w:r w:rsidR="00666FEB" w:rsidRPr="00DF4CE2">
        <w:t>condições estabelecidos no edital</w:t>
      </w:r>
      <w:r w:rsidR="0081037F" w:rsidRPr="00DF4CE2">
        <w:t xml:space="preserve"> ou no aviso de contratação direta</w:t>
      </w:r>
      <w:r w:rsidR="00666FEB" w:rsidRPr="00DF4CE2">
        <w:t>; e</w:t>
      </w:r>
    </w:p>
    <w:p w14:paraId="4B70C4C1" w14:textId="18CD725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B58D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779A3D33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AB58D2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DF4CE2" w:rsidRDefault="002A6165" w:rsidP="009D6CCC">
      <w:pPr>
        <w:pStyle w:val="Nivel2"/>
      </w:pPr>
      <w:r w:rsidRPr="00DF4CE2">
        <w:t xml:space="preserve">Na hipótese de nenhum dos licitantes </w:t>
      </w:r>
      <w:r w:rsidR="00D4329D" w:rsidRPr="00DF4CE2">
        <w:t xml:space="preserve">que trata o item </w:t>
      </w:r>
      <w:r w:rsidR="00931989" w:rsidRPr="00DF4CE2">
        <w:t>5.4.2.1</w:t>
      </w:r>
      <w:r w:rsidR="00D6305E" w:rsidRPr="00DF4CE2">
        <w:t xml:space="preserve">, aceitar a contratação </w:t>
      </w:r>
      <w:r w:rsidRPr="00DF4CE2">
        <w:t xml:space="preserve">nos termos do </w:t>
      </w:r>
      <w:r w:rsidR="00BE6356" w:rsidRPr="00DF4CE2">
        <w:t xml:space="preserve">item </w:t>
      </w:r>
      <w:r w:rsidR="00C7618D" w:rsidRPr="00DF4CE2">
        <w:t>anterior</w:t>
      </w:r>
      <w:r w:rsidRPr="00DF4CE2">
        <w:t>, a Administração, observados o valor es</w:t>
      </w:r>
      <w:r w:rsidR="00BE6356" w:rsidRPr="00DF4CE2">
        <w:rPr>
          <w:rFonts w:eastAsia="Arial"/>
        </w:rPr>
        <w:t>ti</w:t>
      </w:r>
      <w:r w:rsidRPr="00DF4CE2">
        <w:t>mado e sua eventual atualização</w:t>
      </w:r>
      <w:r w:rsidR="00BE6356" w:rsidRPr="00DF4CE2">
        <w:t xml:space="preserve"> </w:t>
      </w:r>
      <w:r w:rsidRPr="00DF4CE2">
        <w:t>nos termos do edital</w:t>
      </w:r>
      <w:r w:rsidR="006D4E31" w:rsidRPr="00DF4CE2">
        <w:t xml:space="preserve"> ou do aviso de contratação direta</w:t>
      </w:r>
      <w:r w:rsidRPr="00DF4CE2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F4CE2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 xml:space="preserve">serviços </w:t>
      </w:r>
      <w:r w:rsidRPr="00DF4CE2">
        <w:t>registrados, nas seguintes situações:</w:t>
      </w:r>
    </w:p>
    <w:p w14:paraId="48BC3AB0" w14:textId="3780AEC4" w:rsidR="00D52993" w:rsidRPr="00DF4CE2" w:rsidRDefault="00004ADD" w:rsidP="009D6CCC">
      <w:pPr>
        <w:pStyle w:val="Nvel3"/>
      </w:pPr>
      <w:r w:rsidRPr="00DF4CE2">
        <w:t>E</w:t>
      </w:r>
      <w:r w:rsidR="00D52993" w:rsidRPr="00DF4CE2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DF4CE2">
        <w:t>a</w:t>
      </w:r>
      <w:r w:rsidR="00D52993" w:rsidRPr="00DF4CE2">
        <w:t>, nos termos da alínea “d” do inciso II do caput do art. 124 da Lei nº 14.133, de 2021</w:t>
      </w:r>
      <w:r w:rsidR="007C6563" w:rsidRPr="00DF4CE2"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484C3CE9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B58D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62347CA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B58D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4EF9C21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B58D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B58D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163E391E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B58D2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6E28C35A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B58D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DF4CE2" w:rsidRDefault="00122461" w:rsidP="00B73E47">
      <w:pPr>
        <w:pStyle w:val="Nivel2"/>
      </w:pPr>
      <w:r w:rsidRPr="00DF4CE2">
        <w:t xml:space="preserve">O descumprimento da Ata de Registro de Preços ensejará aplicação das penalidades estabelecidas no </w:t>
      </w:r>
      <w:r w:rsidR="00954341" w:rsidRPr="00DF4CE2">
        <w:t>e</w:t>
      </w:r>
      <w:r w:rsidRPr="00DF4CE2">
        <w:t>dital</w:t>
      </w:r>
      <w:r w:rsidR="00954341" w:rsidRPr="00DF4CE2">
        <w:t xml:space="preserve"> ou no aviso de contratação direta</w:t>
      </w:r>
      <w:r w:rsidRPr="00DF4CE2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DF4CE2" w:rsidRDefault="00CB46FC" w:rsidP="00B73E47">
      <w:pPr>
        <w:pStyle w:val="Nivel2"/>
      </w:pPr>
      <w:r w:rsidRPr="00DF4CE2">
        <w:t>As condições gerais d</w:t>
      </w:r>
      <w:r w:rsidR="004E56C4" w:rsidRPr="00DF4CE2">
        <w:t>e execução do objeto</w:t>
      </w:r>
      <w:r w:rsidRPr="00DF4CE2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DF4CE2">
        <w:t>, ANEXO AO EDITAL</w:t>
      </w:r>
      <w:r w:rsidR="009B6143" w:rsidRPr="00DF4CE2">
        <w:t xml:space="preserve"> OU AVISO DE CONTRATAÇÃO DIRETA</w:t>
      </w:r>
      <w:r w:rsidRPr="00DF4CE2">
        <w:t>.</w:t>
      </w:r>
    </w:p>
    <w:p w14:paraId="6440061D" w14:textId="599E9E08" w:rsidR="003E4109" w:rsidRPr="00DF4CE2" w:rsidRDefault="00122461" w:rsidP="00B73E47">
      <w:pPr>
        <w:pStyle w:val="Nvel2-Red"/>
        <w:rPr>
          <w:i w:val="0"/>
          <w:iCs w:val="0"/>
          <w:color w:val="auto"/>
        </w:rPr>
      </w:pPr>
      <w:r w:rsidRPr="00DF4CE2">
        <w:rPr>
          <w:i w:val="0"/>
          <w:iCs w:val="0"/>
          <w:color w:val="auto"/>
        </w:rPr>
        <w:t>No caso de adjudicação por preço global de grupo de itens, só será admitida a contratação d</w:t>
      </w:r>
      <w:r w:rsidR="00A25880" w:rsidRPr="00DF4CE2">
        <w:rPr>
          <w:i w:val="0"/>
          <w:iCs w:val="0"/>
          <w:color w:val="auto"/>
        </w:rPr>
        <w:t>e</w:t>
      </w:r>
      <w:r w:rsidR="002B7483" w:rsidRPr="00DF4CE2">
        <w:rPr>
          <w:i w:val="0"/>
          <w:iCs w:val="0"/>
          <w:color w:val="auto"/>
        </w:rPr>
        <w:t xml:space="preserve"> parte de itens do grupo se houver </w:t>
      </w:r>
      <w:r w:rsidR="003E4109" w:rsidRPr="00DF4CE2">
        <w:rPr>
          <w:i w:val="0"/>
          <w:iCs w:val="0"/>
          <w:color w:val="auto"/>
        </w:rPr>
        <w:t xml:space="preserve">prévia pesquisa de mercado e demonstração de sua vantagem para o órgão ou </w:t>
      </w:r>
      <w:r w:rsidR="0094339A" w:rsidRPr="00DF4CE2">
        <w:rPr>
          <w:i w:val="0"/>
          <w:iCs w:val="0"/>
          <w:color w:val="auto"/>
        </w:rPr>
        <w:t xml:space="preserve">a </w:t>
      </w:r>
      <w:r w:rsidR="003E4109" w:rsidRPr="00DF4CE2">
        <w:rPr>
          <w:i w:val="0"/>
          <w:iCs w:val="0"/>
          <w:color w:val="auto"/>
        </w:rPr>
        <w:t>entidade.</w:t>
      </w:r>
    </w:p>
    <w:p w14:paraId="019E62BE" w14:textId="03794E3C" w:rsidR="00CB46FC" w:rsidRPr="00DF4CE2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DF4CE2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DF4CE2">
        <w:rPr>
          <w:rFonts w:ascii="Arial" w:hAnsi="Arial" w:cs="Arial"/>
          <w:sz w:val="20"/>
          <w:szCs w:val="20"/>
        </w:rPr>
        <w:t>em</w:t>
      </w:r>
      <w:proofErr w:type="spellEnd"/>
      <w:r w:rsidRPr="00DF4CE2">
        <w:rPr>
          <w:rFonts w:ascii="Arial" w:hAnsi="Arial" w:cs="Arial"/>
          <w:sz w:val="20"/>
          <w:szCs w:val="20"/>
        </w:rPr>
        <w:t xml:space="preserve"> .... (....) vias de igual teor, que, depois de lida e achada em ordem, vai assinada pelas partes e encaminhada cópia aos demais órgãos participantes (se houver). </w:t>
      </w:r>
    </w:p>
    <w:p w14:paraId="019E62BF" w14:textId="77777777" w:rsidR="00CB46FC" w:rsidRPr="00DF4CE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F4CE2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DF4CE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F4CE2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DF4CE2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DF4CE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F4CE2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DF4CE2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0137BB">
      <w:pgSz w:w="11906" w:h="16838"/>
      <w:pgMar w:top="1418" w:right="1134" w:bottom="1418" w:left="1701" w:header="708" w:footer="708" w:gutter="0"/>
      <w:pgNumType w:start="3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DF2BE" w14:textId="77777777" w:rsidR="00553F0A" w:rsidRDefault="00553F0A" w:rsidP="00BB5309">
      <w:r>
        <w:separator/>
      </w:r>
    </w:p>
  </w:endnote>
  <w:endnote w:type="continuationSeparator" w:id="0">
    <w:p w14:paraId="3E69E164" w14:textId="77777777" w:rsidR="00553F0A" w:rsidRDefault="00553F0A" w:rsidP="00BB5309">
      <w:r>
        <w:continuationSeparator/>
      </w:r>
    </w:p>
  </w:endnote>
  <w:endnote w:type="continuationNotice" w:id="1">
    <w:p w14:paraId="216F0794" w14:textId="77777777" w:rsidR="00553F0A" w:rsidRDefault="00553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46683" w14:textId="77777777" w:rsidR="00553F0A" w:rsidRDefault="00553F0A" w:rsidP="00BB5309">
      <w:r>
        <w:separator/>
      </w:r>
    </w:p>
  </w:footnote>
  <w:footnote w:type="continuationSeparator" w:id="0">
    <w:p w14:paraId="47935C25" w14:textId="77777777" w:rsidR="00553F0A" w:rsidRDefault="00553F0A" w:rsidP="00BB5309">
      <w:r>
        <w:continuationSeparator/>
      </w:r>
    </w:p>
  </w:footnote>
  <w:footnote w:type="continuationNotice" w:id="1">
    <w:p w14:paraId="501849A9" w14:textId="77777777" w:rsidR="00553F0A" w:rsidRDefault="00553F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345133954">
    <w:abstractNumId w:val="2"/>
  </w:num>
  <w:num w:numId="2" w16cid:durableId="2146463925">
    <w:abstractNumId w:val="0"/>
  </w:num>
  <w:num w:numId="3" w16cid:durableId="2858195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061077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9248673">
    <w:abstractNumId w:val="5"/>
  </w:num>
  <w:num w:numId="6" w16cid:durableId="1696887266">
    <w:abstractNumId w:val="7"/>
  </w:num>
  <w:num w:numId="7" w16cid:durableId="459423158">
    <w:abstractNumId w:val="4"/>
  </w:num>
  <w:num w:numId="8" w16cid:durableId="1058818783">
    <w:abstractNumId w:val="6"/>
  </w:num>
  <w:num w:numId="9" w16cid:durableId="1789203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0753C"/>
    <w:rsid w:val="0001166A"/>
    <w:rsid w:val="000137BB"/>
    <w:rsid w:val="00014982"/>
    <w:rsid w:val="00015512"/>
    <w:rsid w:val="00017BC2"/>
    <w:rsid w:val="0002269E"/>
    <w:rsid w:val="000260F3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D7353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6258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0421D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53F0A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336F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B24DC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A786F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D5752"/>
    <w:rsid w:val="008E1884"/>
    <w:rsid w:val="008E440E"/>
    <w:rsid w:val="008F6BA6"/>
    <w:rsid w:val="0090157C"/>
    <w:rsid w:val="00907E5C"/>
    <w:rsid w:val="00910DBE"/>
    <w:rsid w:val="00920360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3299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B58D2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9684B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328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CE2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72188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4256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5280C0-63DA-403C-B011-CFF947EAA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3435</Words>
  <Characters>18552</Characters>
  <Application>Microsoft Office Word</Application>
  <DocSecurity>0</DocSecurity>
  <Lines>154</Lines>
  <Paragraphs>43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11</vt:i4>
      </vt:variant>
    </vt:vector>
  </HeadingPairs>
  <TitlesOfParts>
    <vt:vector size="12" baseType="lpstr">
      <vt:lpstr/>
      <vt:lpstr>DO OBJETO</vt:lpstr>
      <vt:lpstr>DOS PREÇOS, ESPECIFICAÇÕES E QUANTITATIVOS</vt:lpstr>
      <vt:lpstr>ÓRGÃO(S) GERENCIADOR E  PARTICIPANTE(S)</vt:lpstr>
      <vt:lpstr>DA ADESÃO À ATA DE REGISTRO DE PREÇOS </vt:lpstr>
      <vt:lpstr>VALIDADE, FORMALIZAÇÃO DA ATA DE REGISTRO DE PREÇOS E CADASTRO RESERVA</vt:lpstr>
      <vt:lpstr>ALTERAÇÃO OU ATUALIZAÇÃO DOS PREÇOS REGISTRADOS</vt:lpstr>
      <vt:lpstr>NEGOCIAÇÃO DE PREÇOS REGISTRADOS</vt:lpstr>
      <vt:lpstr>REMANEJAMENTO DAS QUANTIDADES REGISTRADAS NA ATA DE REGISTRO DE PREÇOS</vt:lpstr>
      <vt:lpstr>CANCELAMENTO DO REGISTRO DO LICITANTE VENCEDOR E DOS PREÇOS REGISTRADOS</vt:lpstr>
      <vt:lpstr>DAS PENALIDADES</vt:lpstr>
      <vt:lpstr>CONDIÇÕES GERAIS</vt:lpstr>
    </vt:vector>
  </TitlesOfParts>
  <Company/>
  <LinksUpToDate>false</LinksUpToDate>
  <CharactersWithSpaces>21944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2024-09-30T19:06:00Z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